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Bi-Monthly Town Board Meeting</w:t>
      </w:r>
    </w:p>
    <w:p w:rsidR="00000000" w:rsidDel="00000000" w:rsidP="00000000" w:rsidRDefault="00000000" w:rsidRPr="00000000" w14:paraId="00000002">
      <w:pPr>
        <w:spacing w:line="240" w:lineRule="auto"/>
        <w:ind w:firstLine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May 27, 2025 5:30 pm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Town Hall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Joseph P. Wilson Jr, Supervisor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Approve Minutes</w:t>
      </w:r>
      <w:r w:rsidDel="00000000" w:rsidR="00000000" w:rsidRPr="00000000">
        <w:rPr>
          <w:rtl w:val="0"/>
        </w:rPr>
        <w:t xml:space="preserve">:     May 13 Regular Board Meeting Minutes</w:t>
        <w:tab/>
      </w:r>
    </w:p>
    <w:p w:rsidR="00000000" w:rsidDel="00000000" w:rsidP="00000000" w:rsidRDefault="00000000" w:rsidRPr="00000000" w14:paraId="00000009">
      <w:pPr>
        <w:ind w:left="1440" w:firstLine="720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Privilege of the Floor: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Town Operations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Town Clerk: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Highway Department: </w:t>
      </w:r>
    </w:p>
    <w:p w:rsidR="00000000" w:rsidDel="00000000" w:rsidP="00000000" w:rsidRDefault="00000000" w:rsidRPr="00000000" w14:paraId="00000010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Water Department: WD#2: SEQR Negative Declaration &amp; Order of Public Hearing for June 10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222222"/>
          <w:highlight w:val="white"/>
        </w:rPr>
      </w:pPr>
      <w:r w:rsidDel="00000000" w:rsidR="00000000" w:rsidRPr="00000000">
        <w:rPr>
          <w:b w:val="1"/>
          <w:rtl w:val="0"/>
        </w:rPr>
        <w:t xml:space="preserve">Discussion of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144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Site Plan Review Law Revision process</w:t>
      </w:r>
    </w:p>
    <w:p w:rsidR="00000000" w:rsidDel="00000000" w:rsidP="00000000" w:rsidRDefault="00000000" w:rsidRPr="00000000" w14:paraId="00000014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rtl w:val="0"/>
        </w:rPr>
        <w:t xml:space="preserve">New Business:</w:t>
      </w:r>
      <w:r w:rsidDel="00000000" w:rsidR="00000000" w:rsidRPr="00000000">
        <w:rPr>
          <w:color w:val="2222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44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Time Clock Policy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144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Approve Telephone line replacement project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144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Library Project update</w:t>
      </w:r>
    </w:p>
    <w:p w:rsidR="00000000" w:rsidDel="00000000" w:rsidP="00000000" w:rsidRDefault="00000000" w:rsidRPr="00000000" w14:paraId="0000001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Local Law Process: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ind w:left="1440" w:hanging="36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Executive Session:</w:t>
      </w: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Budget Resolutions</w:t>
      </w:r>
    </w:p>
    <w:p w:rsidR="00000000" w:rsidDel="00000000" w:rsidP="00000000" w:rsidRDefault="00000000" w:rsidRPr="00000000" w14:paraId="00000020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ab/>
        <w:t xml:space="preserve">Resolution to transfer funds: </w:t>
      </w:r>
    </w:p>
    <w:p w:rsidR="00000000" w:rsidDel="00000000" w:rsidP="00000000" w:rsidRDefault="00000000" w:rsidRPr="00000000" w14:paraId="00000021">
      <w:pPr>
        <w:shd w:fill="ffffff" w:val="clear"/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Resolution to amend the 2025 budget: </w:t>
      </w:r>
    </w:p>
    <w:p w:rsidR="00000000" w:rsidDel="00000000" w:rsidP="00000000" w:rsidRDefault="00000000" w:rsidRPr="00000000" w14:paraId="0000002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ab/>
      </w:r>
    </w:p>
    <w:p w:rsidR="00000000" w:rsidDel="00000000" w:rsidP="00000000" w:rsidRDefault="00000000" w:rsidRPr="00000000" w14:paraId="00000023">
      <w:pPr>
        <w:shd w:fill="ffffff" w:val="clear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rtl w:val="0"/>
        </w:rPr>
        <w:t xml:space="preserve">Supervisor’s Report: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Audit Bills:</w:t>
      </w:r>
      <w:r w:rsidDel="00000000" w:rsidR="00000000" w:rsidRPr="00000000">
        <w:rPr>
          <w:color w:val="222222"/>
          <w:rtl w:val="0"/>
        </w:rPr>
        <w:t xml:space="preserve">  </w:t>
        <w:tab/>
      </w:r>
    </w:p>
    <w:p w:rsidR="00000000" w:rsidDel="00000000" w:rsidP="00000000" w:rsidRDefault="00000000" w:rsidRPr="00000000" w14:paraId="0000002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ab/>
        <w:t xml:space="preserve">Resolution to pay online bills</w:t>
      </w:r>
    </w:p>
    <w:p w:rsidR="00000000" w:rsidDel="00000000" w:rsidP="00000000" w:rsidRDefault="00000000" w:rsidRPr="00000000" w14:paraId="00000027">
      <w:pPr>
        <w:shd w:fill="ffffff" w:val="clear"/>
        <w:ind w:firstLine="720"/>
        <w:rPr/>
      </w:pPr>
      <w:r w:rsidDel="00000000" w:rsidR="00000000" w:rsidRPr="00000000">
        <w:rPr>
          <w:color w:val="222222"/>
          <w:rtl w:val="0"/>
        </w:rPr>
        <w:t xml:space="preserve">Resolution to audit and pay monthly invoices #2025-  through #2025-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